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/>
        <w:spacing w:line="500" w:lineRule="exact"/>
        <w:jc w:val="center"/>
        <w:rPr>
          <w:rFonts w:ascii="方正小标宋简体" w:eastAsia="方正小标宋简体"/>
          <w:b/>
          <w:sz w:val="36"/>
          <w:szCs w:val="36"/>
        </w:rPr>
      </w:pPr>
      <w:r>
        <w:rPr>
          <w:rFonts w:hint="eastAsia" w:ascii="方正小标宋简体" w:eastAsia="方正小标宋简体"/>
          <w:b/>
          <w:sz w:val="36"/>
          <w:szCs w:val="36"/>
        </w:rPr>
        <w:t>2015年上半年市属事业单位公开招聘进入体检人员第二次递补公告（</w:t>
      </w:r>
      <w:r>
        <w:rPr>
          <w:rFonts w:hint="eastAsia" w:ascii="方正小标宋简体" w:eastAsia="方正小标宋简体"/>
          <w:bCs/>
          <w:sz w:val="36"/>
          <w:szCs w:val="36"/>
        </w:rPr>
        <w:t>合肥仲裁委员会</w:t>
      </w:r>
      <w:r>
        <w:rPr>
          <w:rFonts w:hint="eastAsia" w:ascii="方正小标宋简体" w:eastAsia="方正小标宋简体"/>
          <w:b/>
          <w:sz w:val="36"/>
          <w:szCs w:val="36"/>
        </w:rPr>
        <w:t>）</w:t>
      </w:r>
    </w:p>
    <w:p>
      <w:pPr>
        <w:widowControl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widowControl/>
        <w:spacing w:line="600" w:lineRule="atLeast"/>
        <w:ind w:firstLine="560"/>
        <w:jc w:val="left"/>
        <w:rPr>
          <w:rFonts w:ascii="仿宋_GB2312" w:hAnsi="Arial" w:eastAsia="仿宋_GB2312" w:cs="Arial"/>
          <w:kern w:val="0"/>
          <w:sz w:val="32"/>
          <w:szCs w:val="32"/>
        </w:rPr>
      </w:pPr>
      <w:r>
        <w:rPr>
          <w:rFonts w:hint="eastAsia" w:ascii="仿宋_GB2312" w:hAnsi="Arial" w:eastAsia="仿宋_GB2312" w:cs="Arial"/>
          <w:kern w:val="0"/>
          <w:sz w:val="32"/>
          <w:szCs w:val="32"/>
        </w:rPr>
        <w:t>根据《合肥市2015年上半年事业单位公开招聘工作人员公告》规定，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如拟聘用对象自动放弃或体检、考察不合格的，在同岗位考生中按合成总成绩从高分到</w:t>
      </w:r>
      <w:r>
        <w:rPr>
          <w:rFonts w:hint="eastAsia" w:ascii="仿宋_GB2312" w:hAnsi="Arial" w:eastAsia="仿宋_GB2312" w:cs="Arial"/>
          <w:kern w:val="0"/>
          <w:sz w:val="32"/>
          <w:szCs w:val="32"/>
        </w:rPr>
        <w:t>低分依次等额递补</w:t>
      </w:r>
    </w:p>
    <w:p>
      <w:pPr>
        <w:widowControl/>
        <w:spacing w:line="600" w:lineRule="atLeast"/>
        <w:ind w:firstLine="560"/>
        <w:jc w:val="left"/>
        <w:rPr>
          <w:rFonts w:ascii="仿宋_GB2312" w:hAnsi="Arial" w:eastAsia="仿宋_GB2312" w:cs="Arial"/>
          <w:kern w:val="0"/>
          <w:sz w:val="32"/>
          <w:szCs w:val="32"/>
        </w:rPr>
      </w:pPr>
      <w:r>
        <w:rPr>
          <w:rFonts w:hint="eastAsia" w:ascii="仿宋_GB2312" w:hAnsi="Arial" w:eastAsia="仿宋_GB2312" w:cs="Arial"/>
          <w:kern w:val="0"/>
          <w:sz w:val="32"/>
          <w:szCs w:val="32"/>
        </w:rPr>
        <w:t xml:space="preserve">（若出现总成绩并列的，A类岗位按《专业知识》（或《申论》）成绩高低决定取舍，若再次出现并列的，以面试成绩高低决定取舍；B类岗位按专业测试成绩高低决定取舍，若再次出现并列的，以笔试成绩高低决定取舍）。等额递补各不超过两次。 </w:t>
      </w:r>
    </w:p>
    <w:p>
      <w:pPr>
        <w:ind w:firstLine="640" w:firstLineChars="200"/>
        <w:rPr>
          <w:rFonts w:ascii="仿宋_GB2312" w:hAnsi="Arial" w:eastAsia="仿宋_GB2312" w:cs="Arial"/>
          <w:bCs/>
          <w:kern w:val="0"/>
          <w:sz w:val="32"/>
          <w:szCs w:val="32"/>
        </w:rPr>
      </w:pPr>
      <w:r>
        <w:rPr>
          <w:rFonts w:hint="eastAsia" w:ascii="仿宋_GB2312" w:hAnsi="Arial" w:eastAsia="仿宋_GB2312" w:cs="Arial"/>
          <w:bCs/>
          <w:kern w:val="0"/>
          <w:sz w:val="32"/>
          <w:szCs w:val="32"/>
        </w:rPr>
        <w:t>一、办理体检确认手续及领取体检通知书。</w:t>
      </w:r>
    </w:p>
    <w:p>
      <w:pPr>
        <w:ind w:firstLine="640" w:firstLineChars="200"/>
        <w:rPr>
          <w:rFonts w:ascii="仿宋_GB2312" w:hAnsi="Arial" w:eastAsia="仿宋_GB2312" w:cs="Arial"/>
          <w:bCs/>
          <w:kern w:val="0"/>
          <w:sz w:val="32"/>
          <w:szCs w:val="32"/>
        </w:rPr>
      </w:pPr>
      <w:r>
        <w:rPr>
          <w:rFonts w:hint="eastAsia" w:ascii="仿宋_GB2312" w:hAnsi="Arial" w:eastAsia="仿宋_GB2312" w:cs="Arial"/>
          <w:bCs/>
          <w:kern w:val="0"/>
          <w:sz w:val="32"/>
          <w:szCs w:val="32"/>
        </w:rPr>
        <w:t xml:space="preserve">时间：2015年  8月 12日 15 ：00；    </w:t>
      </w:r>
    </w:p>
    <w:p>
      <w:pPr>
        <w:ind w:firstLine="640" w:firstLineChars="200"/>
        <w:rPr>
          <w:rFonts w:ascii="仿宋_GB2312" w:hAnsi="Arial" w:eastAsia="仿宋_GB2312" w:cs="Arial"/>
          <w:bCs/>
          <w:kern w:val="0"/>
          <w:sz w:val="32"/>
          <w:szCs w:val="32"/>
        </w:rPr>
      </w:pPr>
      <w:r>
        <w:rPr>
          <w:rFonts w:hint="eastAsia" w:ascii="仿宋_GB2312" w:hAnsi="Arial" w:eastAsia="仿宋_GB2312" w:cs="Arial"/>
          <w:bCs/>
          <w:kern w:val="0"/>
          <w:sz w:val="32"/>
          <w:szCs w:val="32"/>
        </w:rPr>
        <w:t>地点：合肥市阜阳路17号</w:t>
      </w:r>
    </w:p>
    <w:p>
      <w:pPr>
        <w:ind w:firstLine="640" w:firstLineChars="200"/>
        <w:rPr>
          <w:rFonts w:ascii="仿宋_GB2312" w:hAnsi="Arial" w:eastAsia="仿宋_GB2312" w:cs="Arial"/>
          <w:bCs/>
          <w:kern w:val="0"/>
          <w:sz w:val="32"/>
          <w:szCs w:val="32"/>
        </w:rPr>
      </w:pPr>
      <w:r>
        <w:rPr>
          <w:rFonts w:hint="eastAsia" w:ascii="仿宋_GB2312" w:hAnsi="Arial" w:eastAsia="仿宋_GB2312" w:cs="Arial"/>
          <w:bCs/>
          <w:kern w:val="0"/>
          <w:sz w:val="32"/>
          <w:szCs w:val="32"/>
        </w:rPr>
        <w:t xml:space="preserve">咨询电话：0551-62644050  </w:t>
      </w:r>
    </w:p>
    <w:p>
      <w:pPr>
        <w:ind w:firstLine="640" w:firstLineChars="200"/>
        <w:rPr>
          <w:rFonts w:ascii="仿宋_GB2312" w:hAnsi="Arial" w:eastAsia="仿宋_GB2312" w:cs="Arial"/>
          <w:bCs/>
          <w:kern w:val="0"/>
          <w:sz w:val="32"/>
          <w:szCs w:val="32"/>
        </w:rPr>
      </w:pPr>
      <w:r>
        <w:rPr>
          <w:rFonts w:hint="eastAsia" w:ascii="仿宋_GB2312" w:hAnsi="Arial" w:eastAsia="仿宋_GB2312" w:cs="Arial"/>
          <w:bCs/>
          <w:kern w:val="0"/>
          <w:sz w:val="32"/>
          <w:szCs w:val="32"/>
        </w:rPr>
        <w:t xml:space="preserve">联系人：  时丽       </w:t>
      </w:r>
    </w:p>
    <w:p>
      <w:pPr>
        <w:ind w:firstLine="640" w:firstLineChars="200"/>
        <w:rPr>
          <w:rFonts w:ascii="仿宋_GB2312" w:hAnsi="Arial" w:eastAsia="仿宋_GB2312" w:cs="Arial"/>
          <w:bCs/>
          <w:kern w:val="0"/>
          <w:sz w:val="32"/>
          <w:szCs w:val="32"/>
        </w:rPr>
      </w:pPr>
      <w:r>
        <w:rPr>
          <w:rFonts w:hint="eastAsia" w:ascii="仿宋_GB2312" w:hAnsi="Arial" w:eastAsia="仿宋_GB2312" w:cs="Arial"/>
          <w:bCs/>
          <w:kern w:val="0"/>
          <w:sz w:val="32"/>
          <w:szCs w:val="32"/>
        </w:rPr>
        <w:t>二、体检时间：2015年8月 14日。</w:t>
      </w:r>
    </w:p>
    <w:p>
      <w:pPr>
        <w:ind w:firstLine="640" w:firstLineChars="200"/>
        <w:rPr>
          <w:rFonts w:ascii="仿宋_GB2312" w:hAnsi="Arial" w:eastAsia="仿宋_GB2312" w:cs="Arial"/>
          <w:bCs/>
          <w:kern w:val="0"/>
          <w:sz w:val="32"/>
          <w:szCs w:val="32"/>
        </w:rPr>
      </w:pPr>
      <w:r>
        <w:rPr>
          <w:rFonts w:hint="eastAsia" w:ascii="仿宋_GB2312" w:hAnsi="Arial" w:eastAsia="仿宋_GB2312" w:cs="Arial"/>
          <w:bCs/>
          <w:kern w:val="0"/>
          <w:sz w:val="32"/>
          <w:szCs w:val="32"/>
        </w:rPr>
        <w:t>三、办理手续时，考生须携带本人有效身份证原件、笔试准考证、面试准考证。逾期不办理确认手续者视为自动放弃。</w:t>
      </w:r>
    </w:p>
    <w:p>
      <w:pPr>
        <w:widowControl/>
        <w:spacing w:line="600" w:lineRule="atLeast"/>
        <w:ind w:firstLine="560"/>
        <w:jc w:val="left"/>
        <w:rPr>
          <w:rFonts w:ascii="宋体" w:hAnsi="宋体" w:cs="宋体"/>
          <w:color w:val="0000FF"/>
          <w:kern w:val="0"/>
          <w:szCs w:val="21"/>
        </w:rPr>
      </w:pPr>
      <w:r>
        <w:rPr>
          <w:rFonts w:hint="eastAsia" w:ascii="仿宋_GB2312" w:hAnsi="Arial" w:eastAsia="仿宋_GB2312" w:cs="Arial"/>
          <w:bCs/>
          <w:kern w:val="0"/>
          <w:sz w:val="32"/>
          <w:szCs w:val="32"/>
        </w:rPr>
        <w:t>如拟聘用对象自动放弃或体检、考察不合格的，在同岗位考生中按合成总成绩从高分到低分依次等额递补（若出现总成绩并列的，A类岗位按《专业知识》（或《申论》）成绩高低决定取舍，若再次出现并列的，以面试成绩高低决定取舍；B类岗位按专业测试成绩高低决定取舍，若再次出现并列的，以笔试成绩高低决定取舍）。等额递补各不超过两次。</w:t>
      </w:r>
      <w:r>
        <w:rPr>
          <w:rFonts w:ascii="Arial" w:hAnsi="Arial" w:cs="Arial"/>
          <w:color w:val="0000FF"/>
          <w:kern w:val="0"/>
          <w:sz w:val="18"/>
          <w:szCs w:val="18"/>
        </w:rPr>
        <w:t xml:space="preserve"> </w:t>
      </w:r>
    </w:p>
    <w:p>
      <w:pPr>
        <w:rPr>
          <w:rFonts w:ascii="仿宋_GB2312" w:hAnsi="Arial" w:eastAsia="仿宋_GB2312" w:cs="Arial"/>
          <w:bCs/>
          <w:kern w:val="0"/>
          <w:sz w:val="32"/>
          <w:szCs w:val="32"/>
        </w:rPr>
      </w:pPr>
    </w:p>
    <w:p>
      <w:pPr>
        <w:ind w:firstLine="640" w:firstLineChars="200"/>
        <w:rPr>
          <w:rFonts w:ascii="仿宋_GB2312" w:hAnsi="Arial" w:eastAsia="仿宋_GB2312" w:cs="Arial"/>
          <w:bCs/>
          <w:kern w:val="0"/>
          <w:sz w:val="32"/>
          <w:szCs w:val="32"/>
        </w:rPr>
      </w:pPr>
      <w:r>
        <w:rPr>
          <w:rFonts w:hint="eastAsia" w:ascii="仿宋_GB2312" w:hAnsi="Arial" w:eastAsia="仿宋_GB2312" w:cs="Arial"/>
          <w:bCs/>
          <w:kern w:val="0"/>
          <w:sz w:val="32"/>
          <w:szCs w:val="32"/>
        </w:rPr>
        <w:t>附：2015年上半年合肥仲裁委招聘工作人员第二次体检递补人员名单</w:t>
      </w:r>
    </w:p>
    <w:p>
      <w:pPr>
        <w:widowControl/>
        <w:spacing w:line="600" w:lineRule="atLeast"/>
        <w:ind w:firstLine="560"/>
        <w:jc w:val="left"/>
        <w:rPr>
          <w:rFonts w:ascii="仿宋_GB2312" w:hAnsi="Arial" w:eastAsia="仿宋_GB2312" w:cs="Arial"/>
          <w:kern w:val="0"/>
          <w:sz w:val="32"/>
          <w:szCs w:val="32"/>
        </w:rPr>
      </w:pPr>
    </w:p>
    <w:p>
      <w:pPr>
        <w:widowControl/>
        <w:spacing w:line="600" w:lineRule="atLeast"/>
        <w:ind w:right="1600"/>
        <w:rPr>
          <w:rFonts w:ascii="仿宋_GB2312" w:hAnsi="Arial" w:eastAsia="仿宋_GB2312" w:cs="Arial"/>
          <w:kern w:val="0"/>
          <w:sz w:val="32"/>
          <w:szCs w:val="32"/>
        </w:rPr>
      </w:pPr>
      <w:r>
        <w:rPr>
          <w:rFonts w:hint="eastAsia" w:ascii="仿宋_GB2312" w:hAnsi="Arial" w:eastAsia="仿宋_GB2312" w:cs="Arial"/>
          <w:kern w:val="0"/>
          <w:sz w:val="32"/>
          <w:szCs w:val="32"/>
        </w:rPr>
        <w:t xml:space="preserve">                          合肥仲裁委员会</w:t>
      </w:r>
    </w:p>
    <w:p>
      <w:pPr>
        <w:widowControl/>
        <w:spacing w:line="600" w:lineRule="atLeast"/>
        <w:ind w:right="1280" w:firstLine="560"/>
        <w:rPr>
          <w:rFonts w:ascii="仿宋_GB2312" w:hAnsi="Arial" w:eastAsia="仿宋_GB2312" w:cs="Arial"/>
          <w:kern w:val="0"/>
          <w:sz w:val="32"/>
          <w:szCs w:val="32"/>
        </w:rPr>
      </w:pPr>
      <w:r>
        <w:rPr>
          <w:rFonts w:hint="eastAsia" w:ascii="仿宋_GB2312" w:hAnsi="Arial" w:eastAsia="仿宋_GB2312" w:cs="Arial"/>
          <w:kern w:val="0"/>
          <w:sz w:val="32"/>
          <w:szCs w:val="32"/>
        </w:rPr>
        <w:t xml:space="preserve">                      2015年 8月1</w:t>
      </w:r>
      <w:r>
        <w:rPr>
          <w:rFonts w:hint="eastAsia" w:ascii="仿宋_GB2312" w:hAnsi="Arial" w:eastAsia="仿宋_GB2312" w:cs="Arial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Arial" w:eastAsia="仿宋_GB2312" w:cs="Arial"/>
          <w:kern w:val="0"/>
          <w:sz w:val="32"/>
          <w:szCs w:val="32"/>
        </w:rPr>
        <w:t>日</w:t>
      </w:r>
    </w:p>
    <w:p>
      <w:pPr>
        <w:widowControl/>
        <w:spacing w:line="600" w:lineRule="exact"/>
        <w:ind w:firstLine="5398" w:firstLineChars="1687"/>
        <w:jc w:val="center"/>
        <w:rPr>
          <w:rFonts w:ascii="仿宋_GB2312" w:eastAsia="仿宋_GB2312"/>
          <w:sz w:val="32"/>
          <w:szCs w:val="32"/>
        </w:rPr>
      </w:pPr>
    </w:p>
    <w:p>
      <w:pPr>
        <w:widowControl/>
        <w:spacing w:line="500" w:lineRule="exact"/>
        <w:jc w:val="center"/>
        <w:rPr>
          <w:rFonts w:ascii="方正小标宋简体" w:eastAsia="方正小标宋简体"/>
          <w:b/>
          <w:sz w:val="36"/>
          <w:szCs w:val="36"/>
        </w:rPr>
      </w:pPr>
      <w:r>
        <w:rPr>
          <w:rFonts w:hint="eastAsia" w:ascii="方正小标宋简体" w:eastAsia="方正小标宋简体"/>
          <w:b/>
          <w:sz w:val="36"/>
          <w:szCs w:val="36"/>
        </w:rPr>
        <w:t>合肥仲裁委员会招聘人员体检递补人员名单</w:t>
      </w:r>
    </w:p>
    <w:tbl>
      <w:tblPr>
        <w:tblStyle w:val="5"/>
        <w:tblpPr w:leftFromText="180" w:rightFromText="180" w:vertAnchor="text" w:horzAnchor="page" w:tblpX="2655" w:tblpY="388"/>
        <w:tblOverlap w:val="never"/>
        <w:tblW w:w="64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840"/>
        <w:gridCol w:w="2400"/>
        <w:gridCol w:w="22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89" w:hRule="atLeast"/>
        </w:trPr>
        <w:tc>
          <w:tcPr>
            <w:tcW w:w="1840" w:type="dxa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宋体" w:hAnsi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color w:val="000000"/>
                <w:kern w:val="0"/>
                <w:sz w:val="22"/>
                <w:szCs w:val="22"/>
              </w:rPr>
              <w:t>岗位代码</w:t>
            </w:r>
          </w:p>
        </w:tc>
        <w:tc>
          <w:tcPr>
            <w:tcW w:w="2400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color w:val="000000"/>
                <w:kern w:val="0"/>
                <w:sz w:val="22"/>
                <w:szCs w:val="22"/>
              </w:rPr>
              <w:t>不合格/放弃人员</w:t>
            </w:r>
          </w:p>
          <w:p>
            <w:pPr>
              <w:jc w:val="center"/>
              <w:rPr>
                <w:rFonts w:ascii="宋体" w:hAnsi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color w:val="000000"/>
                <w:kern w:val="0"/>
                <w:sz w:val="22"/>
                <w:szCs w:val="22"/>
              </w:rPr>
              <w:t>准考证号</w:t>
            </w:r>
          </w:p>
        </w:tc>
        <w:tc>
          <w:tcPr>
            <w:tcW w:w="2235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color w:val="000000"/>
                <w:kern w:val="0"/>
                <w:sz w:val="22"/>
                <w:szCs w:val="22"/>
              </w:rPr>
              <w:t>递补人员准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color w:val="000000"/>
                <w:kern w:val="0"/>
                <w:sz w:val="22"/>
                <w:szCs w:val="22"/>
              </w:rPr>
              <w:t>考证号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72" w:hRule="exact"/>
        </w:trPr>
        <w:tc>
          <w:tcPr>
            <w:tcW w:w="1840" w:type="dxa"/>
            <w:vAlign w:val="center"/>
          </w:tcPr>
          <w:p>
            <w:pPr>
              <w:widowControl/>
              <w:spacing w:line="26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150417</w:t>
            </w:r>
          </w:p>
        </w:tc>
        <w:tc>
          <w:tcPr>
            <w:tcW w:w="2400" w:type="dxa"/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     </w:t>
            </w:r>
            <w:r>
              <w:rPr>
                <w:sz w:val="20"/>
                <w:szCs w:val="20"/>
              </w:rPr>
              <w:t>9999012722</w:t>
            </w:r>
          </w:p>
        </w:tc>
        <w:tc>
          <w:tcPr>
            <w:tcW w:w="223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9999012707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7" w:hRule="exact"/>
        </w:trPr>
        <w:tc>
          <w:tcPr>
            <w:tcW w:w="1840" w:type="dxa"/>
            <w:vAlign w:val="center"/>
          </w:tcPr>
          <w:p>
            <w:pPr>
              <w:widowControl/>
              <w:spacing w:line="26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00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70" w:hRule="exact"/>
        </w:trPr>
        <w:tc>
          <w:tcPr>
            <w:tcW w:w="1840" w:type="dxa"/>
            <w:vAlign w:val="center"/>
          </w:tcPr>
          <w:p>
            <w:pPr>
              <w:widowControl/>
              <w:spacing w:line="26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00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472" w:hRule="exact"/>
        </w:trPr>
        <w:tc>
          <w:tcPr>
            <w:tcW w:w="1840" w:type="dxa"/>
            <w:vAlign w:val="center"/>
          </w:tcPr>
          <w:p>
            <w:pPr>
              <w:widowControl/>
              <w:spacing w:line="260" w:lineRule="exac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00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5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</w:tr>
    </w:tbl>
    <w:p>
      <w:pPr>
        <w:widowControl/>
        <w:spacing w:line="50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p/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6E2886"/>
    <w:rsid w:val="001525FB"/>
    <w:rsid w:val="002C5567"/>
    <w:rsid w:val="00315953"/>
    <w:rsid w:val="00477529"/>
    <w:rsid w:val="006E2886"/>
    <w:rsid w:val="00BC600E"/>
    <w:rsid w:val="00D92EEB"/>
    <w:rsid w:val="74200879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name="header"/>
    <w:lsdException w:uiPriority="99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114</Words>
  <Characters>653</Characters>
  <Lines>5</Lines>
  <Paragraphs>1</Paragraphs>
  <TotalTime>0</TotalTime>
  <ScaleCrop>false</ScaleCrop>
  <LinksUpToDate>false</LinksUpToDate>
  <CharactersWithSpaces>0</CharactersWithSpaces>
  <Application>WPS Office_9.1.0.5132_F1E327BC-269C-435d-A152-05C5408002CA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2015-08-10T06:24:00Z</dcterms:created>
  <dc:creator>addm</dc:creator>
  <cp:lastModifiedBy>shiyechu</cp:lastModifiedBy>
  <dcterms:modified xsi:type="dcterms:W3CDTF">2015-08-11T08:23:21Z</dcterms:modified>
  <dc:title>2015年上半年市属事业单位公开招聘进入体检人员第二次递补公告（合肥仲裁委员会）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